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50" w:type="dxa"/>
        <w:jc w:val="start"/>
        <w:tblInd w:w="0" w:type="dxa"/>
        <w:tblLayout w:type="fixed"/>
        <w:tblCellMar>
          <w:top w:w="0" w:type="dxa"/>
          <w:start w:w="70" w:type="dxa"/>
          <w:bottom w:w="0" w:type="dxa"/>
          <w:end w:w="70" w:type="dxa"/>
        </w:tblCellMar>
        <w:tblLook w:val="0000" w:noHBand="0" w:noVBand="0" w:firstColumn="0" w:lastRow="0" w:lastColumn="0" w:firstRow="0"/>
      </w:tblPr>
      <w:tblGrid>
        <w:gridCol w:w="3613"/>
        <w:gridCol w:w="5637"/>
      </w:tblGrid>
      <w:tr>
        <w:trPr>
          <w:cantSplit w:val="true"/>
        </w:trPr>
        <w:tc>
          <w:tcPr>
            <w:tcW w:w="3613" w:type="dxa"/>
            <w:tcBorders>
              <w:top w:val="single" w:sz="4" w:space="0" w:color="000000"/>
              <w:start w:val="single" w:sz="4" w:space="0" w:color="000000"/>
              <w:bottom w:val="single" w:sz="4" w:space="0" w:color="000000"/>
              <w:end w:val="single" w:sz="4" w:space="0" w:color="000000"/>
            </w:tcBorders>
            <w:shd w:color="auto" w:fill="C0C0C0" w:val="clear"/>
          </w:tcPr>
          <w:p>
            <w:pPr>
              <w:pStyle w:val="Normal"/>
              <w:rPr>
                <w:b/>
                <w:sz w:val="40"/>
                <w:szCs w:val="40"/>
                <w:lang w:val="en-GB"/>
              </w:rPr>
            </w:pPr>
            <w:r>
              <w:rPr>
                <w:b/>
                <w:color w:val="000000"/>
                <w:sz w:val="40"/>
                <w:szCs w:val="40"/>
                <w:lang w:val="en-GB"/>
              </w:rPr>
              <w:t>Title of the presentation</w:t>
            </w:r>
          </w:p>
        </w:tc>
        <w:tc>
          <w:tcPr>
            <w:tcW w:w="56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361" w:leader="none"/>
              </w:tabs>
              <w:snapToGrid w:val="false"/>
              <w:rPr>
                <w:b/>
                <w:sz w:val="40"/>
                <w:szCs w:val="40"/>
                <w:lang w:val="en-GB"/>
              </w:rPr>
            </w:pPr>
            <w:r>
              <w:rPr>
                <w:b/>
                <w:sz w:val="40"/>
                <w:szCs w:val="40"/>
                <w:lang w:val="en-GB"/>
              </w:rPr>
            </w:r>
          </w:p>
        </w:tc>
      </w:tr>
      <w:tr>
        <w:trPr>
          <w:trHeight w:val="178" w:hRule="atLeast"/>
          <w:cantSplit w:val="true"/>
        </w:trPr>
        <w:tc>
          <w:tcPr>
            <w:tcW w:w="3613" w:type="dxa"/>
            <w:tcBorders>
              <w:top w:val="single" w:sz="4" w:space="0" w:color="000000"/>
              <w:bottom w:val="single" w:sz="4" w:space="0" w:color="000000"/>
            </w:tcBorders>
          </w:tcPr>
          <w:p>
            <w:pPr>
              <w:pStyle w:val="Normal"/>
              <w:snapToGrid w:val="false"/>
              <w:rPr>
                <w:b/>
                <w:sz w:val="40"/>
                <w:lang w:val="en-GB"/>
              </w:rPr>
            </w:pPr>
            <w:r>
              <w:rPr>
                <w:b/>
                <w:sz w:val="40"/>
                <w:lang w:val="en-GB"/>
              </w:rPr>
            </w:r>
          </w:p>
        </w:tc>
        <w:tc>
          <w:tcPr>
            <w:tcW w:w="5637" w:type="dxa"/>
            <w:tcBorders>
              <w:top w:val="single" w:sz="4" w:space="0" w:color="000000"/>
              <w:bottom w:val="single" w:sz="4" w:space="0" w:color="000000"/>
            </w:tcBorders>
          </w:tcPr>
          <w:p>
            <w:pPr>
              <w:pStyle w:val="Normal"/>
              <w:snapToGrid w:val="false"/>
              <w:rPr>
                <w:b/>
              </w:rPr>
            </w:pPr>
            <w:r>
              <w:rPr>
                <w:b/>
              </w:rPr>
            </w:r>
          </w:p>
        </w:tc>
      </w:tr>
      <w:tr>
        <w:trPr>
          <w:cantSplit w:val="true"/>
        </w:trPr>
        <w:tc>
          <w:tcPr>
            <w:tcW w:w="3613" w:type="dxa"/>
            <w:tcBorders>
              <w:top w:val="single" w:sz="4" w:space="0" w:color="000000"/>
              <w:bottom w:val="single" w:sz="4" w:space="0" w:color="000000"/>
            </w:tcBorders>
          </w:tcPr>
          <w:p>
            <w:pPr>
              <w:pStyle w:val="Normal"/>
              <w:snapToGrid w:val="false"/>
              <w:rPr>
                <w:b/>
              </w:rPr>
            </w:pPr>
            <w:r>
              <w:rPr>
                <w:b/>
              </w:rPr>
            </w:r>
          </w:p>
        </w:tc>
        <w:tc>
          <w:tcPr>
            <w:tcW w:w="5637" w:type="dxa"/>
            <w:tcBorders>
              <w:top w:val="single" w:sz="4" w:space="0" w:color="000000"/>
              <w:bottom w:val="single" w:sz="4" w:space="0" w:color="000000"/>
            </w:tcBorders>
          </w:tcPr>
          <w:p>
            <w:pPr>
              <w:pStyle w:val="Normal"/>
              <w:snapToGrid w:val="false"/>
              <w:rPr>
                <w:b/>
              </w:rPr>
            </w:pPr>
            <w:r>
              <w:rPr>
                <w:b/>
              </w:rPr>
            </w:r>
          </w:p>
        </w:tc>
      </w:tr>
      <w:tr>
        <w:trPr>
          <w:cantSplit w:val="true"/>
        </w:trPr>
        <w:tc>
          <w:tcPr>
            <w:tcW w:w="3613" w:type="dxa"/>
            <w:tcBorders>
              <w:top w:val="single" w:sz="4" w:space="0" w:color="000000"/>
              <w:start w:val="single" w:sz="4" w:space="0" w:color="000000"/>
              <w:bottom w:val="single" w:sz="4" w:space="0" w:color="000000"/>
              <w:end w:val="single" w:sz="4" w:space="0" w:color="000000"/>
            </w:tcBorders>
            <w:shd w:color="auto" w:fill="B3B3B3" w:val="clear"/>
          </w:tcPr>
          <w:p>
            <w:pPr>
              <w:pStyle w:val="Normal"/>
              <w:rPr>
                <w:b/>
                <w:lang w:val="en-GB"/>
              </w:rPr>
            </w:pPr>
            <w:r>
              <w:rPr>
                <w:b/>
                <w:lang w:val="en-GB"/>
              </w:rPr>
              <w:t>Autor(s)</w:t>
            </w:r>
          </w:p>
        </w:tc>
        <w:tc>
          <w:tcPr>
            <w:tcW w:w="5637" w:type="dxa"/>
            <w:tcBorders>
              <w:top w:val="single" w:sz="4" w:space="0" w:color="000000"/>
              <w:start w:val="single" w:sz="4" w:space="0" w:color="000000"/>
              <w:bottom w:val="single" w:sz="4" w:space="0" w:color="000000"/>
              <w:end w:val="single" w:sz="4" w:space="0" w:color="000000"/>
            </w:tcBorders>
          </w:tcPr>
          <w:p>
            <w:pPr>
              <w:pStyle w:val="Normal"/>
              <w:rPr>
                <w:color w:val="A6A6A6"/>
                <w:lang w:val="en-US"/>
              </w:rPr>
            </w:pPr>
            <w:r>
              <w:rPr>
                <w:color w:val="A6A6A6"/>
                <w:lang w:val="en-US"/>
              </w:rPr>
              <w:t>Please note we will be able to provide only one free ticket per chosen abstract</w:t>
            </w:r>
          </w:p>
        </w:tc>
      </w:tr>
      <w:tr>
        <w:trPr>
          <w:trHeight w:val="290" w:hRule="atLeast"/>
          <w:cantSplit w:val="true"/>
        </w:trPr>
        <w:tc>
          <w:tcPr>
            <w:tcW w:w="3613" w:type="dxa"/>
            <w:tcBorders>
              <w:top w:val="single" w:sz="4" w:space="0" w:color="000000"/>
              <w:start w:val="single" w:sz="4" w:space="0" w:color="000000"/>
              <w:bottom w:val="single" w:sz="4" w:space="0" w:color="000000"/>
              <w:end w:val="single" w:sz="4" w:space="0" w:color="000000"/>
            </w:tcBorders>
            <w:shd w:color="auto" w:fill="C0C0C0" w:val="clear"/>
          </w:tcPr>
          <w:p>
            <w:pPr>
              <w:pStyle w:val="Normal"/>
              <w:rPr>
                <w:lang w:val="en-GB"/>
              </w:rPr>
            </w:pPr>
            <w:r>
              <w:rPr>
                <w:lang w:val="en-GB"/>
              </w:rPr>
              <w:tab/>
              <w:t xml:space="preserve">First name </w:t>
            </w:r>
          </w:p>
        </w:tc>
        <w:tc>
          <w:tcPr>
            <w:tcW w:w="5637" w:type="dxa"/>
            <w:tcBorders>
              <w:top w:val="single" w:sz="4" w:space="0" w:color="000000"/>
              <w:start w:val="single" w:sz="4" w:space="0" w:color="000000"/>
              <w:bottom w:val="single" w:sz="4" w:space="0" w:color="000000"/>
              <w:end w:val="single" w:sz="4" w:space="0" w:color="000000"/>
            </w:tcBorders>
          </w:tcPr>
          <w:p>
            <w:pPr>
              <w:pStyle w:val="Normal"/>
              <w:snapToGrid w:val="false"/>
              <w:rPr>
                <w:b/>
                <w:lang w:val="en-GB"/>
              </w:rPr>
            </w:pPr>
            <w:r>
              <w:rPr>
                <w:b/>
                <w:lang w:val="en-GB"/>
              </w:rPr>
            </w:r>
          </w:p>
        </w:tc>
      </w:tr>
      <w:tr>
        <w:trPr>
          <w:cantSplit w:val="true"/>
        </w:trPr>
        <w:tc>
          <w:tcPr>
            <w:tcW w:w="3613" w:type="dxa"/>
            <w:tcBorders>
              <w:top w:val="single" w:sz="4" w:space="0" w:color="000000"/>
              <w:start w:val="single" w:sz="4" w:space="0" w:color="000000"/>
              <w:bottom w:val="single" w:sz="4" w:space="0" w:color="000000"/>
              <w:end w:val="single" w:sz="4" w:space="0" w:color="000000"/>
            </w:tcBorders>
            <w:shd w:color="auto" w:fill="C0C0C0" w:val="clear"/>
          </w:tcPr>
          <w:p>
            <w:pPr>
              <w:pStyle w:val="Normal"/>
              <w:ind w:start="708"/>
              <w:rPr>
                <w:lang w:val="en-GB"/>
              </w:rPr>
            </w:pPr>
            <w:r>
              <w:rPr>
                <w:lang w:val="en-GB"/>
              </w:rPr>
              <w:t>Last name</w:t>
            </w:r>
          </w:p>
        </w:tc>
        <w:tc>
          <w:tcPr>
            <w:tcW w:w="5637" w:type="dxa"/>
            <w:tcBorders>
              <w:top w:val="single" w:sz="4" w:space="0" w:color="000000"/>
              <w:start w:val="single" w:sz="4" w:space="0" w:color="000000"/>
              <w:bottom w:val="single" w:sz="4" w:space="0" w:color="000000"/>
              <w:end w:val="single" w:sz="4" w:space="0" w:color="000000"/>
            </w:tcBorders>
          </w:tcPr>
          <w:p>
            <w:pPr>
              <w:pStyle w:val="Normal"/>
              <w:snapToGrid w:val="false"/>
              <w:rPr>
                <w:b/>
                <w:lang w:val="en-GB"/>
              </w:rPr>
            </w:pPr>
            <w:r>
              <w:rPr>
                <w:b/>
                <w:lang w:val="en-GB"/>
              </w:rPr>
            </w:r>
          </w:p>
        </w:tc>
      </w:tr>
      <w:tr>
        <w:trPr>
          <w:cantSplit w:val="true"/>
        </w:trPr>
        <w:tc>
          <w:tcPr>
            <w:tcW w:w="3613" w:type="dxa"/>
            <w:tcBorders>
              <w:top w:val="single" w:sz="4" w:space="0" w:color="000000"/>
              <w:bottom w:val="single" w:sz="4" w:space="0" w:color="000000"/>
            </w:tcBorders>
          </w:tcPr>
          <w:p>
            <w:pPr>
              <w:pStyle w:val="Normal"/>
              <w:snapToGrid w:val="false"/>
              <w:rPr>
                <w:b/>
                <w:lang w:val="en-GB"/>
              </w:rPr>
            </w:pPr>
            <w:r>
              <w:rPr>
                <w:b/>
                <w:lang w:val="en-GB"/>
              </w:rPr>
            </w:r>
          </w:p>
        </w:tc>
        <w:tc>
          <w:tcPr>
            <w:tcW w:w="5637" w:type="dxa"/>
            <w:tcBorders>
              <w:top w:val="single" w:sz="4" w:space="0" w:color="000000"/>
              <w:bottom w:val="single" w:sz="4" w:space="0" w:color="000000"/>
            </w:tcBorders>
          </w:tcPr>
          <w:p>
            <w:pPr>
              <w:pStyle w:val="Normal"/>
              <w:snapToGrid w:val="false"/>
              <w:rPr>
                <w:b/>
              </w:rPr>
            </w:pPr>
            <w:r>
              <w:rPr>
                <w:b/>
              </w:rPr>
            </w:r>
          </w:p>
        </w:tc>
      </w:tr>
      <w:tr>
        <w:trPr>
          <w:trHeight w:val="521" w:hRule="atLeast"/>
          <w:cantSplit w:val="true"/>
        </w:trPr>
        <w:tc>
          <w:tcPr>
            <w:tcW w:w="9250" w:type="dxa"/>
            <w:gridSpan w:val="2"/>
            <w:tcBorders>
              <w:top w:val="single" w:sz="4" w:space="0" w:color="000000"/>
              <w:start w:val="single" w:sz="4" w:space="0" w:color="000000"/>
              <w:bottom w:val="single" w:sz="4" w:space="0" w:color="000000"/>
              <w:end w:val="single" w:sz="4" w:space="0" w:color="000000"/>
            </w:tcBorders>
            <w:shd w:color="auto" w:fill="C0C0C0" w:val="clear"/>
          </w:tcPr>
          <w:p>
            <w:pPr>
              <w:pStyle w:val="Normal"/>
              <w:rPr>
                <w:color w:val="999999"/>
                <w:lang w:val="en-GB"/>
              </w:rPr>
            </w:pPr>
            <w:r>
              <w:rPr/>
              <mc:AlternateContent>
                <mc:Choice Requires="wps">
                  <w:drawing>
                    <wp:inline distT="0" distB="0" distL="0" distR="0" wp14:anchorId="47208E53">
                      <wp:extent cx="6042660" cy="1599565"/>
                      <wp:effectExtent l="0" t="0" r="0" b="0"/>
                      <wp:docPr id="1" name="Rahmen1"/>
                      <a:graphic xmlns:a="http://schemas.openxmlformats.org/drawingml/2006/main">
                        <a:graphicData uri="http://schemas.microsoft.com/office/word/2010/wordprocessingShape">
                          <wps:wsp>
                            <wps:cNvSpPr/>
                            <wps:spPr>
                              <a:xfrm>
                                <a:off x="0" y="0"/>
                                <a:ext cx="6042600" cy="1599480"/>
                              </a:xfrm>
                              <a:prstGeom prst="rect">
                                <a:avLst/>
                              </a:prstGeom>
                              <a:solidFill>
                                <a:srgbClr val="ffffff"/>
                              </a:solidFill>
                              <a:ln w="9525">
                                <a:solidFill>
                                  <a:srgbClr val="000000"/>
                                </a:solidFill>
                                <a:round/>
                              </a:ln>
                            </wps:spPr>
                            <wps:style>
                              <a:lnRef idx="0"/>
                              <a:fillRef idx="0"/>
                              <a:effectRef idx="0"/>
                              <a:fontRef idx="minor"/>
                            </wps:style>
                            <wps:txbx>
                              <w:txbxContent>
                                <w:p>
                                  <w:pPr>
                                    <w:pStyle w:val="Rahmeninhalt"/>
                                    <w:spacing w:lineRule="auto" w:line="360"/>
                                    <w:jc w:val="both"/>
                                    <w:rPr>
                                      <w:b/>
                                      <w:sz w:val="18"/>
                                      <w:szCs w:val="20"/>
                                      <w:lang w:val="en-GB"/>
                                    </w:rPr>
                                  </w:pPr>
                                  <w:r>
                                    <w:rPr>
                                      <w:b/>
                                      <w:sz w:val="18"/>
                                      <w:szCs w:val="20"/>
                                      <w:lang w:val="en-GB"/>
                                    </w:rPr>
                                    <w:t>Copyright</w:t>
                                  </w:r>
                                </w:p>
                                <w:p>
                                  <w:pPr>
                                    <w:pStyle w:val="Rahmeninhalt"/>
                                    <w:spacing w:lineRule="auto" w:line="360"/>
                                    <w:jc w:val="both"/>
                                    <w:rPr>
                                      <w:b/>
                                      <w:sz w:val="18"/>
                                      <w:szCs w:val="20"/>
                                      <w:lang w:val="en-GB"/>
                                    </w:rPr>
                                  </w:pPr>
                                  <w:r>
                                    <w:rPr>
                                      <w:b/>
                                      <w:sz w:val="18"/>
                                      <w:szCs w:val="20"/>
                                      <w:lang w:val="en-GB"/>
                                    </w:rPr>
                                  </w:r>
                                </w:p>
                                <w:p>
                                  <w:pPr>
                                    <w:pStyle w:val="Rahmeninhalt"/>
                                    <w:spacing w:lineRule="auto" w:line="360"/>
                                    <w:rPr>
                                      <w:lang w:val="en-US"/>
                                    </w:rPr>
                                  </w:pPr>
                                  <w:r>
                                    <w:rPr>
                                      <w:sz w:val="18"/>
                                      <w:szCs w:val="20"/>
                                      <w:lang w:val="en-US"/>
                                    </w:rPr>
                                    <w:t>Please note that [a recording of] the final presentations will be made available for download on the AUTOSAR website after the event for unrestricted distribution. The final presentation shall only contain material that can be distributed in this manner. By submitting your abstract or presentation, you attest that you are [the copyright owner of the material contained in your presentation or received prior written consent of the respective copyright owner and therefore are] authorized to grant AUTOSAR permission to post your submission on our website for unrestricted distribution. (Note: speakers/entities will retain the copyright of the material in their presentation.)</w:t>
                                  </w:r>
                                </w:p>
                              </w:txbxContent>
                            </wps:txbx>
                            <wps:bodyPr anchor="t">
                              <a:spAutoFit/>
                            </wps:bodyPr>
                          </wps:wsp>
                        </a:graphicData>
                      </a:graphic>
                    </wp:inline>
                  </w:drawing>
                </mc:Choice>
                <mc:Fallback>
                  <w:pict>
                    <v:rect id="shape_0" ID="Rahmen1" path="m0,0l-2147483645,0l-2147483645,-2147483646l0,-2147483646xe" fillcolor="white" stroked="t" o:allowincell="f" style="position:absolute;margin-left:0pt;margin-top:-126pt;width:475.75pt;height:125.9pt;mso-wrap-style:square;v-text-anchor:top;mso-position-vertical:top" wp14:anchorId="47208E53">
                      <v:fill o:detectmouseclick="t" type="solid" color2="black"/>
                      <v:stroke color="black" weight="9360" joinstyle="round" endcap="flat"/>
                      <v:textbox>
                        <w:txbxContent>
                          <w:p>
                            <w:pPr>
                              <w:pStyle w:val="Rahmeninhalt"/>
                              <w:spacing w:lineRule="auto" w:line="360"/>
                              <w:jc w:val="both"/>
                              <w:rPr>
                                <w:b/>
                                <w:sz w:val="18"/>
                                <w:szCs w:val="20"/>
                                <w:lang w:val="en-GB"/>
                              </w:rPr>
                            </w:pPr>
                            <w:r>
                              <w:rPr>
                                <w:b/>
                                <w:sz w:val="18"/>
                                <w:szCs w:val="20"/>
                                <w:lang w:val="en-GB"/>
                              </w:rPr>
                              <w:t>Copyright</w:t>
                            </w:r>
                          </w:p>
                          <w:p>
                            <w:pPr>
                              <w:pStyle w:val="Rahmeninhalt"/>
                              <w:spacing w:lineRule="auto" w:line="360"/>
                              <w:jc w:val="both"/>
                              <w:rPr>
                                <w:b/>
                                <w:sz w:val="18"/>
                                <w:szCs w:val="20"/>
                                <w:lang w:val="en-GB"/>
                              </w:rPr>
                            </w:pPr>
                            <w:r>
                              <w:rPr>
                                <w:b/>
                                <w:sz w:val="18"/>
                                <w:szCs w:val="20"/>
                                <w:lang w:val="en-GB"/>
                              </w:rPr>
                            </w:r>
                          </w:p>
                          <w:p>
                            <w:pPr>
                              <w:pStyle w:val="Rahmeninhalt"/>
                              <w:spacing w:lineRule="auto" w:line="360"/>
                              <w:rPr>
                                <w:lang w:val="en-US"/>
                              </w:rPr>
                            </w:pPr>
                            <w:r>
                              <w:rPr>
                                <w:sz w:val="18"/>
                                <w:szCs w:val="20"/>
                                <w:lang w:val="en-US"/>
                              </w:rPr>
                              <w:t>Please note that [a recording of] the final presentations will be made available for download on the AUTOSAR website after the event for unrestricted distribution. The final presentation shall only contain material that can be distributed in this manner. By submitting your abstract or presentation, you attest that you are [the copyright owner of the material contained in your presentation or received prior written consent of the respective copyright owner and therefore are] authorized to grant AUTOSAR permission to post your submission on our website for unrestricted distribution. (Note: speakers/entities will retain the copyright of the material in their presentation.)</w:t>
                            </w:r>
                          </w:p>
                        </w:txbxContent>
                      </v:textbox>
                      <w10:wrap type="square"/>
                    </v:rect>
                  </w:pict>
                </mc:Fallback>
              </mc:AlternateContent>
            </w:r>
          </w:p>
        </w:tc>
      </w:tr>
    </w:tbl>
    <w:p>
      <w:pPr>
        <w:pStyle w:val="Footer"/>
        <w:tabs>
          <w:tab w:val="clear" w:pos="4536"/>
          <w:tab w:val="clear" w:pos="9072"/>
        </w:tabs>
        <w:rPr/>
      </w:pPr>
      <w:r>
        <w:rPr/>
      </w:r>
    </w:p>
    <w:tbl>
      <w:tblPr>
        <w:tblW w:w="5000" w:type="pct"/>
        <w:jc w:val="start"/>
        <w:tblInd w:w="0" w:type="dxa"/>
        <w:tblLayout w:type="fixed"/>
        <w:tblCellMar>
          <w:top w:w="0" w:type="dxa"/>
          <w:start w:w="70" w:type="dxa"/>
          <w:bottom w:w="0" w:type="dxa"/>
          <w:end w:w="70" w:type="dxa"/>
        </w:tblCellMar>
        <w:tblLook w:val="0000" w:noHBand="0" w:noVBand="0" w:firstColumn="0" w:lastRow="0" w:lastColumn="0" w:firstRow="0"/>
      </w:tblPr>
      <w:tblGrid>
        <w:gridCol w:w="9070"/>
      </w:tblGrid>
      <w:tr>
        <w:trPr>
          <w:tblHeader w:val="true"/>
          <w:trHeight w:val="622" w:hRule="atLeast"/>
        </w:trPr>
        <w:tc>
          <w:tcPr>
            <w:tcW w:w="9070" w:type="dxa"/>
            <w:tcBorders>
              <w:top w:val="single" w:sz="4" w:space="0" w:color="000000"/>
              <w:start w:val="single" w:sz="4" w:space="0" w:color="000000"/>
              <w:bottom w:val="single" w:sz="4" w:space="0" w:color="000000"/>
              <w:end w:val="single" w:sz="4" w:space="0" w:color="000000"/>
            </w:tcBorders>
            <w:shd w:color="auto" w:fill="C0C0C0" w:val="clear"/>
          </w:tcPr>
          <w:p>
            <w:pPr>
              <w:pStyle w:val="Normal"/>
              <w:jc w:val="center"/>
              <w:rPr>
                <w:b/>
                <w:sz w:val="40"/>
                <w:lang w:val="en-US"/>
              </w:rPr>
            </w:pPr>
            <w:r>
              <w:rPr>
                <w:b/>
                <w:sz w:val="40"/>
                <w:lang w:val="en-US"/>
              </w:rPr>
              <w:t>Abstract</w:t>
            </w:r>
          </w:p>
        </w:tc>
      </w:tr>
      <w:tr>
        <w:trPr>
          <w:trHeight w:val="3721" w:hRule="atLeast"/>
        </w:trPr>
        <w:tc>
          <w:tcPr>
            <w:tcW w:w="9070" w:type="dxa"/>
            <w:tcBorders>
              <w:top w:val="single" w:sz="4" w:space="0" w:color="000000"/>
              <w:start w:val="single" w:sz="4" w:space="0" w:color="000000"/>
              <w:bottom w:val="single" w:sz="4" w:space="0" w:color="000000"/>
              <w:end w:val="single" w:sz="4" w:space="0" w:color="000000"/>
            </w:tcBorders>
          </w:tcPr>
          <w:p>
            <w:pPr>
              <w:pStyle w:val="Normal"/>
              <w:snapToGrid w:val="false"/>
              <w:rPr>
                <w:b/>
                <w:color w:val="999999"/>
                <w:sz w:val="40"/>
                <w:lang w:val="en-GB"/>
              </w:rPr>
            </w:pPr>
            <w:r>
              <w:rPr>
                <w:b/>
                <w:color w:val="999999"/>
                <w:sz w:val="40"/>
                <w:lang w:val="en-GB"/>
              </w:rPr>
            </w:r>
          </w:p>
          <w:p>
            <w:pPr>
              <w:pStyle w:val="Normal"/>
              <w:rPr>
                <w:bCs/>
                <w:color w:val="999999"/>
                <w:lang w:val="en-US"/>
              </w:rPr>
            </w:pPr>
            <w:r>
              <w:rPr>
                <w:bCs/>
                <w:color w:val="999999"/>
                <w:lang w:val="en-US"/>
              </w:rPr>
            </w:r>
          </w:p>
        </w:tc>
      </w:tr>
    </w:tbl>
    <w:p>
      <w:pPr>
        <w:pStyle w:val="Footer"/>
        <w:tabs>
          <w:tab w:val="clear" w:pos="4536"/>
          <w:tab w:val="clear" w:pos="9072"/>
        </w:tabs>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20" w:top="1843"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rlito">
    <w:altName w:val="Calibri"/>
    <w:charset w:val="01" w:characterSet="utf-8"/>
    <w:family w:val="swiss"/>
    <w:pitch w:val="variable"/>
  </w:font>
  <w:font w:name="Arial">
    <w:charset w:val="01" w:characterSet="utf-8"/>
    <w:family w:val="swiss"/>
    <w:pitch w:val="variable"/>
  </w:font>
  <w:font w:name="Symbol">
    <w:charset w:val="01" w:characterSet="utf-8"/>
    <w:family w:val="roman"/>
    <w:pitch w:val="variable"/>
  </w:font>
  <w:font w:name="Courier New">
    <w:charset w:val="01" w:characterSet="utf-8"/>
    <w:family w:val="swiss"/>
    <w:pitch w:val="variable"/>
  </w:font>
  <w:font w:name="Wingdings">
    <w:charset w:val="01" w:characterSet="utf-8"/>
    <w:family w:val="swiss"/>
    <w:pitch w:val="variable"/>
  </w:font>
  <w:font w:name="Times New Roman">
    <w:charset w:val="01" w:characterSet="utf-8"/>
    <w:family w:val="roman"/>
    <w:pitch w:val="variable"/>
  </w:font>
  <w:font w:name="Helvetica">
    <w:altName w:val="Arial"/>
    <w:charset w:val="01" w:characterSet="utf-8"/>
    <w:family w:val="swiss"/>
    <w:pitch w:val="variable"/>
  </w:font>
  <w:font w:name="CorpoSLig">
    <w:altName w:val="Calibri"/>
    <w:charset w:val="01" w:characterSet="utf-8"/>
    <w:family w:val="roman"/>
    <w:pitch w:val="variable"/>
  </w:font>
  <w:font w:name="Tahoma">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eastAsia="de-DE"/>
      </w:rPr>
    </w:pPr>
    <w:r>
      <w:rPr>
        <w:lang w:val="en-US" w:eastAsia="de-DE"/>
      </w:rPr>
      <w:drawing>
        <wp:anchor behindDoc="1" distT="0" distB="0" distL="114935" distR="114935" simplePos="0" locked="0" layoutInCell="0" allowOverlap="1" relativeHeight="4">
          <wp:simplePos x="0" y="0"/>
          <wp:positionH relativeFrom="column">
            <wp:posOffset>-297180</wp:posOffset>
          </wp:positionH>
          <wp:positionV relativeFrom="paragraph">
            <wp:posOffset>19685</wp:posOffset>
          </wp:positionV>
          <wp:extent cx="2895600" cy="584200"/>
          <wp:effectExtent l="0" t="0" r="0" b="0"/>
          <wp:wrapTopAndBottom/>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1"/>
                  <a:srcRect l="-17" t="-81" r="-17" b="-81"/>
                  <a:stretch>
                    <a:fillRect/>
                  </a:stretch>
                </pic:blipFill>
                <pic:spPr bwMode="auto">
                  <a:xfrm>
                    <a:off x="0" y="0"/>
                    <a:ext cx="2895600" cy="584200"/>
                  </a:xfrm>
                  <a:prstGeom prst="rect">
                    <a:avLst/>
                  </a:prstGeom>
                  <a:noFill/>
                </pic:spPr>
              </pic:pic>
            </a:graphicData>
          </a:graphic>
        </wp:anchor>
      </w:drawing>
    </w:r>
  </w:p>
  <w:p>
    <w:pPr>
      <w:pStyle w:val="Normal"/>
      <w:ind w:firstLine="1134" w:start="2410" w:end="-144"/>
      <w:jc w:val="end"/>
      <w:rPr>
        <w:color w:val="000000"/>
        <w:sz w:val="22"/>
        <w:szCs w:val="22"/>
        <w:lang w:val="en-GB"/>
      </w:rPr>
    </w:pPr>
    <w:r>
      <w:rPr>
        <w:color w:val="000000"/>
        <w:sz w:val="22"/>
        <w:szCs w:val="22"/>
        <w:lang w:val="en-GB"/>
      </w:rPr>
      <w:t>17</w:t>
    </w:r>
    <w:r>
      <w:rPr>
        <w:color w:val="000000"/>
        <w:sz w:val="22"/>
        <w:szCs w:val="22"/>
        <w:vertAlign w:val="superscript"/>
        <w:lang w:val="en-GB"/>
      </w:rPr>
      <w:t>th</w:t>
    </w:r>
    <w:r>
      <w:rPr>
        <w:color w:val="000000"/>
        <w:sz w:val="22"/>
        <w:szCs w:val="22"/>
        <w:lang w:val="en-GB"/>
      </w:rPr>
      <w:t xml:space="preserve"> AUTOSAR</w:t>
    </w:r>
    <w:r>
      <w:rPr>
        <w:bCs/>
        <w:sz w:val="22"/>
        <w:szCs w:val="22"/>
        <w:lang w:val="en-GB"/>
      </w:rPr>
      <w:t xml:space="preserve"> Open Conference, </w:t>
    </w:r>
    <w:r>
      <w:rPr>
        <w:bCs/>
        <w:sz w:val="20"/>
        <w:szCs w:val="20"/>
        <w:lang w:val="en-GB"/>
      </w:rPr>
      <w:t>Shanghai, China</w:t>
    </w:r>
  </w:p>
  <w:p>
    <w:pPr>
      <w:pStyle w:val="Normal"/>
      <w:ind w:firstLine="1134" w:start="2410" w:end="-144"/>
      <w:jc w:val="end"/>
      <w:rPr>
        <w:sz w:val="22"/>
        <w:szCs w:val="22"/>
        <w:lang w:val="en-GB" w:eastAsia="de-DE"/>
      </w:rPr>
    </w:pPr>
    <w:r>
      <w:rPr>
        <w:color w:val="000000"/>
        <w:sz w:val="22"/>
        <w:szCs w:val="22"/>
        <w:lang w:val="en-GB"/>
      </w:rPr>
      <w:t>Proposal and abstracts for a presentation on</w:t>
    </w:r>
    <w:r>
      <w:rPr>
        <w:sz w:val="22"/>
        <w:szCs w:val="22"/>
        <w:lang w:val="en-GB" w:eastAsia="de-DE"/>
      </w:rPr>
      <w:t xml:space="preserve"> </w:t>
    </w:r>
  </w:p>
  <w:p>
    <w:pPr>
      <w:pStyle w:val="Normal"/>
      <w:ind w:end="-144"/>
      <w:jc w:val="end"/>
      <w:rPr>
        <w:b/>
        <w:bCs/>
      </w:rPr>
    </w:pPr>
    <w:r>
      <w:rPr>
        <w:b/>
        <w:bCs/>
        <w:color w:val="000000"/>
        <w:sz w:val="22"/>
        <w:szCs w:val="22"/>
        <w:lang w:val="en-GB"/>
      </w:rPr>
      <w:t>June 10</w:t>
    </w:r>
    <w:r>
      <w:rPr>
        <w:b/>
        <w:bCs/>
        <w:color w:val="000000"/>
        <w:sz w:val="22"/>
        <w:szCs w:val="22"/>
        <w:vertAlign w:val="superscript"/>
        <w:lang w:val="en-GB"/>
      </w:rPr>
      <w:t>th</w:t>
    </w:r>
    <w:r>
      <w:rPr>
        <w:b/>
        <w:bCs/>
        <w:color w:val="000000"/>
        <w:sz w:val="22"/>
        <w:szCs w:val="22"/>
        <w:lang w:val="en-GB"/>
      </w:rPr>
      <w:t xml:space="preserve"> – 11</w:t>
    </w:r>
    <w:r>
      <w:rPr>
        <w:b/>
        <w:bCs/>
        <w:color w:val="000000"/>
        <w:sz w:val="22"/>
        <w:szCs w:val="22"/>
        <w:vertAlign w:val="superscript"/>
        <w:lang w:val="en-GB"/>
      </w:rPr>
      <w:t>th</w:t>
    </w:r>
    <w:r>
      <w:rPr>
        <w:b/>
        <w:bCs/>
        <w:color w:val="000000"/>
        <w:sz w:val="22"/>
        <w:szCs w:val="22"/>
        <w:lang w:val="en-GB"/>
      </w:rPr>
      <w:t>, 2026</w:t>
    </w:r>
  </w:p>
  <w:p>
    <w:pPr>
      <w:pStyle w:val="Normal"/>
      <w:ind w:end="-144"/>
      <w:jc w:val="end"/>
      <w:rPr>
        <w:color w:val="000000"/>
        <w:sz w:val="22"/>
        <w:szCs w:val="22"/>
        <w:lang w:val="en-GB"/>
      </w:rPr>
    </w:pPr>
    <w:r>
      <w:rPr>
        <w:color w:val="000000"/>
        <w:sz w:val="22"/>
        <w:szCs w:val="22"/>
        <w:lang w:val="en-G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eastAsia="de-DE"/>
      </w:rPr>
    </w:pPr>
    <w:r>
      <w:rPr>
        <w:lang w:val="en-US" w:eastAsia="de-DE"/>
      </w:rPr>
      <w:drawing>
        <wp:anchor behindDoc="1" distT="0" distB="0" distL="114935" distR="114935" simplePos="0" locked="0" layoutInCell="0" allowOverlap="1" relativeHeight="4">
          <wp:simplePos x="0" y="0"/>
          <wp:positionH relativeFrom="column">
            <wp:posOffset>-297180</wp:posOffset>
          </wp:positionH>
          <wp:positionV relativeFrom="paragraph">
            <wp:posOffset>19685</wp:posOffset>
          </wp:positionV>
          <wp:extent cx="2895600" cy="584200"/>
          <wp:effectExtent l="0" t="0" r="0" b="0"/>
          <wp:wrapTopAndBottom/>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srcRect l="-17" t="-81" r="-17" b="-81"/>
                  <a:stretch>
                    <a:fillRect/>
                  </a:stretch>
                </pic:blipFill>
                <pic:spPr bwMode="auto">
                  <a:xfrm>
                    <a:off x="0" y="0"/>
                    <a:ext cx="2895600" cy="584200"/>
                  </a:xfrm>
                  <a:prstGeom prst="rect">
                    <a:avLst/>
                  </a:prstGeom>
                  <a:noFill/>
                </pic:spPr>
              </pic:pic>
            </a:graphicData>
          </a:graphic>
        </wp:anchor>
      </w:drawing>
    </w:r>
  </w:p>
  <w:p>
    <w:pPr>
      <w:pStyle w:val="Normal"/>
      <w:ind w:firstLine="1134" w:start="2410" w:end="-144"/>
      <w:jc w:val="end"/>
      <w:rPr>
        <w:color w:val="000000"/>
        <w:sz w:val="22"/>
        <w:szCs w:val="22"/>
        <w:lang w:val="en-GB"/>
      </w:rPr>
    </w:pPr>
    <w:r>
      <w:rPr>
        <w:color w:val="000000"/>
        <w:sz w:val="22"/>
        <w:szCs w:val="22"/>
        <w:lang w:val="en-GB"/>
      </w:rPr>
      <w:t>17</w:t>
    </w:r>
    <w:r>
      <w:rPr>
        <w:color w:val="000000"/>
        <w:sz w:val="22"/>
        <w:szCs w:val="22"/>
        <w:vertAlign w:val="superscript"/>
        <w:lang w:val="en-GB"/>
      </w:rPr>
      <w:t>th</w:t>
    </w:r>
    <w:r>
      <w:rPr>
        <w:color w:val="000000"/>
        <w:sz w:val="22"/>
        <w:szCs w:val="22"/>
        <w:lang w:val="en-GB"/>
      </w:rPr>
      <w:t xml:space="preserve"> AUTOSAR</w:t>
    </w:r>
    <w:r>
      <w:rPr>
        <w:bCs/>
        <w:sz w:val="22"/>
        <w:szCs w:val="22"/>
        <w:lang w:val="en-GB"/>
      </w:rPr>
      <w:t xml:space="preserve"> Open Conference, </w:t>
    </w:r>
    <w:r>
      <w:rPr>
        <w:bCs/>
        <w:sz w:val="20"/>
        <w:szCs w:val="20"/>
        <w:lang w:val="en-GB"/>
      </w:rPr>
      <w:t>Shanghai, China</w:t>
    </w:r>
  </w:p>
  <w:p>
    <w:pPr>
      <w:pStyle w:val="Normal"/>
      <w:ind w:firstLine="1134" w:start="2410" w:end="-144"/>
      <w:jc w:val="end"/>
      <w:rPr>
        <w:sz w:val="22"/>
        <w:szCs w:val="22"/>
        <w:lang w:val="en-GB" w:eastAsia="de-DE"/>
      </w:rPr>
    </w:pPr>
    <w:r>
      <w:rPr>
        <w:color w:val="000000"/>
        <w:sz w:val="22"/>
        <w:szCs w:val="22"/>
        <w:lang w:val="en-GB"/>
      </w:rPr>
      <w:t>Proposal and abstracts for a presentation on</w:t>
    </w:r>
    <w:r>
      <w:rPr>
        <w:sz w:val="22"/>
        <w:szCs w:val="22"/>
        <w:lang w:val="en-GB" w:eastAsia="de-DE"/>
      </w:rPr>
      <w:t xml:space="preserve"> </w:t>
    </w:r>
  </w:p>
  <w:p>
    <w:pPr>
      <w:pStyle w:val="Normal"/>
      <w:ind w:end="-144"/>
      <w:jc w:val="end"/>
      <w:rPr>
        <w:b/>
        <w:bCs/>
      </w:rPr>
    </w:pPr>
    <w:r>
      <w:rPr>
        <w:b/>
        <w:bCs/>
        <w:color w:val="000000"/>
        <w:sz w:val="22"/>
        <w:szCs w:val="22"/>
        <w:lang w:val="en-GB"/>
      </w:rPr>
      <w:t>June 10</w:t>
    </w:r>
    <w:r>
      <w:rPr>
        <w:b/>
        <w:bCs/>
        <w:color w:val="000000"/>
        <w:sz w:val="22"/>
        <w:szCs w:val="22"/>
        <w:vertAlign w:val="superscript"/>
        <w:lang w:val="en-GB"/>
      </w:rPr>
      <w:t>th</w:t>
    </w:r>
    <w:r>
      <w:rPr>
        <w:b/>
        <w:bCs/>
        <w:color w:val="000000"/>
        <w:sz w:val="22"/>
        <w:szCs w:val="22"/>
        <w:lang w:val="en-GB"/>
      </w:rPr>
      <w:t xml:space="preserve"> – 11</w:t>
    </w:r>
    <w:r>
      <w:rPr>
        <w:b/>
        <w:bCs/>
        <w:color w:val="000000"/>
        <w:sz w:val="22"/>
        <w:szCs w:val="22"/>
        <w:vertAlign w:val="superscript"/>
        <w:lang w:val="en-GB"/>
      </w:rPr>
      <w:t>th</w:t>
    </w:r>
    <w:r>
      <w:rPr>
        <w:b/>
        <w:bCs/>
        <w:color w:val="000000"/>
        <w:sz w:val="22"/>
        <w:szCs w:val="22"/>
        <w:lang w:val="en-GB"/>
      </w:rPr>
      <w:t>, 2026</w:t>
    </w:r>
  </w:p>
  <w:p>
    <w:pPr>
      <w:pStyle w:val="Normal"/>
      <w:ind w:end="-144"/>
      <w:jc w:val="end"/>
      <w:rPr>
        <w:color w:val="000000"/>
        <w:sz w:val="22"/>
        <w:szCs w:val="22"/>
        <w:lang w:val="en-GB"/>
      </w:rPr>
    </w:pPr>
    <w:r>
      <w:rPr>
        <w:color w:val="000000"/>
        <w:sz w:val="22"/>
        <w:szCs w:val="22"/>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12"/>
        </w:tabs>
        <w:ind w:start="612" w:hanging="432"/>
      </w:pPr>
      <w:rPr>
        <w:lang w:val="de-DE"/>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center"/>
      <w:pPr>
        <w:tabs>
          <w:tab w:val="num" w:pos="360"/>
        </w:tabs>
        <w:ind w:start="360" w:hanging="72"/>
      </w:pPr>
      <w:rPr>
        <w:smallCaps w:val="false"/>
        <w:caps w:val="false"/>
        <w:dstrike w:val="false"/>
        <w:strike w:val="false"/>
        <w:vertAlign w:val="baseline"/>
        <w:position w:val="0"/>
        <w:sz w:val="24"/>
        <w:sz w:val="24"/>
        <w:spacing w:val="0"/>
        <w:i w:val="false"/>
        <w:u w:val="none"/>
        <w:kern w:val="0"/>
        <w:iCs w:val="false"/>
        <w:em w:val="none"/>
        <w:vanish w:val="false"/>
        <w:rFonts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DejaVu Sans"/>
        <w:sz w:val="24"/>
        <w:szCs w:val="24"/>
        <w:lang w:val="de-D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Arial" w:hAnsi="Arial" w:eastAsia="MS Mincho;ＭＳ 明朝" w:cs="Arial"/>
      <w:color w:val="auto"/>
      <w:kern w:val="0"/>
      <w:sz w:val="24"/>
      <w:szCs w:val="24"/>
      <w:lang w:bidi="ar-SA" w:val="de-DE" w:eastAsia="zh-CN"/>
    </w:rPr>
  </w:style>
  <w:style w:type="paragraph" w:styleId="Heading1">
    <w:name w:val="heading 1"/>
    <w:basedOn w:val="Normal"/>
    <w:next w:val="Normal"/>
    <w:uiPriority w:val="9"/>
    <w:qFormat/>
    <w:pPr>
      <w:keepNext w:val="true"/>
      <w:pageBreakBefore/>
      <w:numPr>
        <w:ilvl w:val="0"/>
        <w:numId w:val="1"/>
      </w:numPr>
      <w:spacing w:before="0" w:after="240"/>
      <w:ind w:hanging="612" w:start="432"/>
      <w:outlineLvl w:val="0"/>
    </w:pPr>
    <w:rPr>
      <w:rFonts w:eastAsia="Arial Unicode MS"/>
      <w:b/>
      <w:sz w:val="32"/>
      <w:lang w:val="en-US"/>
    </w:rPr>
  </w:style>
  <w:style w:type="paragraph" w:styleId="Heading2">
    <w:name w:val="heading 2"/>
    <w:basedOn w:val="Normal"/>
    <w:next w:val="Normal"/>
    <w:uiPriority w:val="9"/>
    <w:semiHidden/>
    <w:unhideWhenUsed/>
    <w:qFormat/>
    <w:pPr>
      <w:keepNext w:val="true"/>
      <w:numPr>
        <w:ilvl w:val="1"/>
        <w:numId w:val="1"/>
      </w:numPr>
      <w:spacing w:before="480" w:after="240"/>
      <w:ind w:hanging="578" w:start="578"/>
      <w:outlineLvl w:val="1"/>
    </w:pPr>
    <w:rPr>
      <w:rFonts w:eastAsia="Arial Unicode MS"/>
      <w:b/>
      <w:sz w:val="28"/>
      <w:lang w:val="en-US"/>
    </w:rPr>
  </w:style>
  <w:style w:type="paragraph" w:styleId="Heading3">
    <w:name w:val="heading 3"/>
    <w:basedOn w:val="Normal"/>
    <w:next w:val="Normal"/>
    <w:uiPriority w:val="9"/>
    <w:semiHidden/>
    <w:unhideWhenUsed/>
    <w:qFormat/>
    <w:pPr>
      <w:keepNext w:val="true"/>
      <w:numPr>
        <w:ilvl w:val="2"/>
        <w:numId w:val="1"/>
      </w:numPr>
      <w:spacing w:before="480" w:after="240"/>
      <w:outlineLvl w:val="2"/>
    </w:pPr>
    <w:rPr>
      <w:rFonts w:eastAsia="Arial Unicode MS"/>
      <w:b/>
      <w:lang w:val="en-US"/>
    </w:rPr>
  </w:style>
  <w:style w:type="paragraph" w:styleId="Heading4">
    <w:name w:val="heading 4"/>
    <w:basedOn w:val="Normal"/>
    <w:next w:val="Normal"/>
    <w:uiPriority w:val="9"/>
    <w:semiHidden/>
    <w:unhideWhenUsed/>
    <w:qFormat/>
    <w:pPr>
      <w:keepNext w:val="true"/>
      <w:numPr>
        <w:ilvl w:val="3"/>
        <w:numId w:val="1"/>
      </w:numPr>
      <w:outlineLvl w:val="3"/>
    </w:pPr>
    <w:rPr>
      <w:rFonts w:eastAsia="Arial Unicode MS"/>
      <w:b/>
      <w:lang w:val="en-US"/>
    </w:rPr>
  </w:style>
  <w:style w:type="paragraph" w:styleId="Heading5">
    <w:name w:val="heading 5"/>
    <w:basedOn w:val="Normal"/>
    <w:next w:val="Normal"/>
    <w:uiPriority w:val="9"/>
    <w:semiHidden/>
    <w:unhideWhenUsed/>
    <w:qFormat/>
    <w:pPr>
      <w:numPr>
        <w:ilvl w:val="4"/>
        <w:numId w:val="1"/>
      </w:numPr>
      <w:outlineLvl w:val="4"/>
    </w:pPr>
    <w:rPr>
      <w:rFonts w:eastAsia="Arial Unicode MS"/>
      <w:b/>
      <w:sz w:val="22"/>
      <w:lang w:val="en-US"/>
    </w:rPr>
  </w:style>
  <w:style w:type="paragraph" w:styleId="Heading6">
    <w:name w:val="heading 6"/>
    <w:basedOn w:val="Normal"/>
    <w:next w:val="Normal"/>
    <w:uiPriority w:val="9"/>
    <w:semiHidden/>
    <w:unhideWhenUsed/>
    <w:qFormat/>
    <w:pPr>
      <w:numPr>
        <w:ilvl w:val="5"/>
        <w:numId w:val="1"/>
      </w:numPr>
      <w:outlineLvl w:val="5"/>
    </w:pPr>
    <w:rPr>
      <w:rFonts w:eastAsia="Arial Unicode MS"/>
      <w:i/>
      <w:sz w:val="22"/>
      <w:lang w:val="en-US"/>
    </w:rPr>
  </w:style>
  <w:style w:type="paragraph" w:styleId="Heading7">
    <w:name w:val="heading 7"/>
    <w:basedOn w:val="Normal"/>
    <w:next w:val="Normal"/>
    <w:qFormat/>
    <w:pPr>
      <w:numPr>
        <w:ilvl w:val="6"/>
        <w:numId w:val="1"/>
      </w:numPr>
      <w:spacing w:before="240" w:after="60"/>
      <w:outlineLvl w:val="6"/>
    </w:pPr>
    <w:rPr>
      <w:rFonts w:eastAsia="Arial Unicode MS"/>
      <w:sz w:val="20"/>
      <w:lang w:val="en-US"/>
    </w:rPr>
  </w:style>
  <w:style w:type="paragraph" w:styleId="Heading8">
    <w:name w:val="heading 8"/>
    <w:basedOn w:val="Normal"/>
    <w:next w:val="Normal"/>
    <w:qFormat/>
    <w:pPr>
      <w:numPr>
        <w:ilvl w:val="7"/>
        <w:numId w:val="1"/>
      </w:numPr>
      <w:spacing w:before="240" w:after="60"/>
      <w:outlineLvl w:val="7"/>
    </w:pPr>
    <w:rPr>
      <w:rFonts w:eastAsia="Arial Unicode MS"/>
      <w:i/>
      <w:sz w:val="20"/>
      <w:lang w:val="en-US"/>
    </w:rPr>
  </w:style>
  <w:style w:type="paragraph" w:styleId="Heading9">
    <w:name w:val="heading 9"/>
    <w:basedOn w:val="Normal"/>
    <w:next w:val="Normal"/>
    <w:qFormat/>
    <w:pPr>
      <w:numPr>
        <w:ilvl w:val="8"/>
        <w:numId w:val="1"/>
      </w:numPr>
      <w:spacing w:before="240" w:after="60"/>
      <w:outlineLvl w:val="8"/>
    </w:pPr>
    <w:rPr>
      <w:rFonts w:eastAsia="Arial Unicode MS"/>
      <w:b/>
      <w:i/>
      <w:sz w:val="18"/>
      <w:lang w:val="en-US"/>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style>
  <w:style w:type="character" w:styleId="WW8Num4z0" w:customStyle="1">
    <w:name w:val="WW8Num4z0"/>
    <w:qFormat/>
    <w:rPr>
      <w:rFonts w:ascii="Arial" w:hAnsi="Arial" w:eastAsia="Times New Roman" w:cs="Times New Roman"/>
    </w:rPr>
  </w:style>
  <w:style w:type="character" w:styleId="WW8Num4z1" w:customStyle="1">
    <w:name w:val="WW8Num4z1"/>
    <w:qFormat/>
    <w:rPr>
      <w:rFonts w:ascii="Symbol" w:hAnsi="Symbol" w:cs="Symbol"/>
    </w:rPr>
  </w:style>
  <w:style w:type="character" w:styleId="WW8Num5z0" w:customStyle="1">
    <w:name w:val="WW8Num5z0"/>
    <w:qFormat/>
    <w:rPr>
      <w:rFonts w:ascii="Symbol" w:hAnsi="Symbol" w:cs="Symbol"/>
    </w:rPr>
  </w:style>
  <w:style w:type="character" w:styleId="WW8Num5z1" w:customStyle="1">
    <w:name w:val="WW8Num5z1"/>
    <w:qFormat/>
    <w:rPr>
      <w:rFonts w:ascii="Wingdings" w:hAnsi="Wingdings" w:eastAsia="Times New Roman" w:cs="Times New Roman"/>
    </w:rPr>
  </w:style>
  <w:style w:type="character" w:styleId="WW8Num5z2" w:customStyle="1">
    <w:name w:val="WW8Num5z2"/>
    <w:qFormat/>
    <w:rPr>
      <w:rFonts w:ascii="Wingdings" w:hAnsi="Wingdings" w:cs="Wingdings"/>
    </w:rPr>
  </w:style>
  <w:style w:type="character" w:styleId="WW8Num5z4" w:customStyle="1">
    <w:name w:val="WW8Num5z4"/>
    <w:qFormat/>
    <w:rPr>
      <w:rFonts w:ascii="Courier New" w:hAnsi="Courier New" w:cs="Courier New"/>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cs="Times New Roman"/>
      <w:i w:val="false"/>
      <w:iCs w:val="false"/>
      <w:caps w:val="false"/>
      <w:smallCaps w:val="false"/>
      <w:strike w:val="false"/>
      <w:dstrike w:val="false"/>
      <w:vanish w:val="false"/>
      <w:color w:val="000000"/>
      <w:spacing w:val="0"/>
      <w:kern w:val="0"/>
      <w:position w:val="0"/>
      <w:sz w:val="24"/>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WW8Num9z0" w:customStyle="1">
    <w:name w:val="WW8Num9z0"/>
    <w:qFormat/>
    <w:rPr>
      <w:rFonts w:ascii="Arial" w:hAnsi="Arial" w:eastAsia="Times New Roman" w:cs="Times New Roman"/>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0" w:customStyle="1">
    <w:name w:val="WW8Num10z0"/>
    <w:qFormat/>
    <w:rPr>
      <w:rFonts w:ascii="Arial" w:hAnsi="Arial" w:eastAsia="MS Mincho;ＭＳ 明朝" w:cs="Arial"/>
    </w:rPr>
  </w:style>
  <w:style w:type="character" w:styleId="WW8Num11z0" w:customStyle="1">
    <w:name w:val="WW8Num11z0"/>
    <w:qFormat/>
    <w:rPr>
      <w:color w:val="A6A6A6"/>
    </w:rPr>
  </w:style>
  <w:style w:type="character" w:styleId="WW8Num12z0" w:customStyle="1">
    <w:name w:val="WW8Num12z0"/>
    <w:qFormat/>
    <w:rPr>
      <w:rFonts w:ascii="Arial" w:hAnsi="Arial" w:eastAsia="Times New Roman"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lang w:val="en-GB"/>
    </w:rPr>
  </w:style>
  <w:style w:type="character" w:styleId="WW8Num15z0" w:customStyle="1">
    <w:name w:val="WW8Num15z0"/>
    <w:qFormat/>
    <w:rPr>
      <w:rFonts w:ascii="Symbol" w:hAnsi="Symbol" w:cs="Symbol"/>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6z0" w:customStyle="1">
    <w:name w:val="WW8Num16z0"/>
    <w:qFormat/>
    <w:rPr>
      <w:rFonts w:ascii="Arial" w:hAnsi="Arial" w:eastAsia="Times New Roman" w:cs="Times New Roman"/>
    </w:rPr>
  </w:style>
  <w:style w:type="character" w:styleId="WW8Num16z1" w:customStyle="1">
    <w:name w:val="WW8Num16z1"/>
    <w:qFormat/>
    <w:rPr>
      <w:rFonts w:ascii="Symbol" w:hAnsi="Symbol" w:cs="Symbol"/>
    </w:rPr>
  </w:style>
  <w:style w:type="character" w:styleId="WW8Num17z0" w:customStyle="1">
    <w:name w:val="WW8Num17z0"/>
    <w:qFormat/>
    <w:rPr>
      <w:rFonts w:ascii="Arial" w:hAnsi="Arial" w:eastAsia="Times New Roman" w:cs="Times New Roman"/>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7z3" w:customStyle="1">
    <w:name w:val="WW8Num17z3"/>
    <w:qFormat/>
    <w:rPr>
      <w:rFonts w:ascii="Symbol" w:hAnsi="Symbol" w:cs="Symbol"/>
    </w:rPr>
  </w:style>
  <w:style w:type="character" w:styleId="WW8Num18z0" w:customStyle="1">
    <w:name w:val="WW8Num18z0"/>
    <w:qFormat/>
    <w:rPr>
      <w:rFonts w:ascii="Wingdings" w:hAnsi="Wingdings" w:cs="Wingdings"/>
    </w:rPr>
  </w:style>
  <w:style w:type="character" w:styleId="WW8Num19z0" w:customStyle="1">
    <w:name w:val="WW8Num19z0"/>
    <w:qFormat/>
    <w:rPr>
      <w:color w:val="A6A6A6"/>
    </w:rPr>
  </w:style>
  <w:style w:type="character" w:styleId="WW8Num20z0" w:customStyle="1">
    <w:name w:val="WW8Num20z0"/>
    <w:qFormat/>
    <w:rPr>
      <w:rFonts w:ascii="Symbol" w:hAnsi="Symbol" w:cs="Symbol"/>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1z0" w:customStyle="1">
    <w:name w:val="WW8Num21z0"/>
    <w:qFormat/>
    <w:rPr>
      <w:rFonts w:ascii="Arial" w:hAnsi="Arial" w:eastAsia="Times New Roman" w:cs="Times New Roman"/>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1z3" w:customStyle="1">
    <w:name w:val="WW8Num21z3"/>
    <w:qFormat/>
    <w:rPr>
      <w:rFonts w:ascii="Symbol" w:hAnsi="Symbol" w:cs="Symbol"/>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3z1" w:customStyle="1">
    <w:name w:val="WW8Num23z1"/>
    <w:qFormat/>
    <w:rPr>
      <w:rFonts w:ascii="Symbol" w:hAnsi="Symbol" w:cs="Symbol"/>
    </w:rPr>
  </w:style>
  <w:style w:type="character" w:styleId="WW8Num24z0" w:customStyle="1">
    <w:name w:val="WW8Num24z0"/>
    <w:qFormat/>
    <w:rPr>
      <w:rFonts w:ascii="Symbol" w:hAnsi="Symbol" w:cs="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5z0" w:customStyle="1">
    <w:name w:val="WW8Num25z0"/>
    <w:qFormat/>
    <w:rPr>
      <w:rFonts w:ascii="Times New Roman" w:hAnsi="Times New Roman" w:cs="Times New Roman"/>
    </w:rPr>
  </w:style>
  <w:style w:type="character" w:styleId="WW8Num26z0" w:customStyle="1">
    <w:name w:val="WW8Num26z0"/>
    <w:qFormat/>
    <w:rPr>
      <w:lang w:val="de-DE"/>
    </w:rPr>
  </w:style>
  <w:style w:type="character" w:styleId="WW8Num28z0" w:customStyle="1">
    <w:name w:val="WW8Num28z0"/>
    <w:qFormat/>
    <w:rPr>
      <w:rFonts w:ascii="Symbol" w:hAnsi="Symbol" w:cs="Symbol"/>
    </w:rPr>
  </w:style>
  <w:style w:type="character" w:styleId="WW8Num28z1" w:customStyle="1">
    <w:name w:val="WW8Num28z1"/>
    <w:qFormat/>
    <w:rPr>
      <w:rFonts w:ascii="Symbol" w:hAnsi="Symbol" w:cs="Symbol"/>
      <w:lang w:val="en-US"/>
    </w:rPr>
  </w:style>
  <w:style w:type="character" w:styleId="WW8Num29z0" w:customStyle="1">
    <w:name w:val="WW8Num29z0"/>
    <w:qFormat/>
    <w:rPr>
      <w:rFonts w:ascii="Courier New" w:hAnsi="Courier New" w:cs="Courier New"/>
    </w:rPr>
  </w:style>
  <w:style w:type="character" w:styleId="WW8Num29z2" w:customStyle="1">
    <w:name w:val="WW8Num29z2"/>
    <w:qFormat/>
    <w:rPr>
      <w:rFonts w:ascii="Wingdings" w:hAnsi="Wingdings" w:cs="Wingdings"/>
    </w:rPr>
  </w:style>
  <w:style w:type="character" w:styleId="WW8Num29z3" w:customStyle="1">
    <w:name w:val="WW8Num29z3"/>
    <w:qFormat/>
    <w:rPr>
      <w:rFonts w:ascii="Symbol" w:hAnsi="Symbol" w:cs="Symbol"/>
    </w:rPr>
  </w:style>
  <w:style w:type="character" w:styleId="WW8Num30z0" w:customStyle="1">
    <w:name w:val="WW8Num30z0"/>
    <w:qFormat/>
    <w:rPr>
      <w:rFonts w:ascii="Symbol" w:hAnsi="Symbol" w:cs="Symbol"/>
    </w:rPr>
  </w:style>
  <w:style w:type="character" w:styleId="WW8Num30z1" w:customStyle="1">
    <w:name w:val="WW8Num30z1"/>
    <w:qFormat/>
    <w:rPr>
      <w:rFonts w:ascii="Courier New" w:hAnsi="Courier New" w:cs="Courier New"/>
    </w:rPr>
  </w:style>
  <w:style w:type="character" w:styleId="WW8Num30z2" w:customStyle="1">
    <w:name w:val="WW8Num30z2"/>
    <w:qFormat/>
    <w:rPr>
      <w:rFonts w:ascii="Wingdings" w:hAnsi="Wingdings" w:cs="Wingdings"/>
    </w:rPr>
  </w:style>
  <w:style w:type="character" w:styleId="Hyperlink">
    <w:name w:val="Hyperlink"/>
    <w:rPr>
      <w:color w:val="0000FF"/>
      <w:u w:val="single"/>
    </w:rPr>
  </w:style>
  <w:style w:type="character" w:styleId="FollowedHyperlink">
    <w:name w:val="FollowedHyperlink"/>
    <w:rPr>
      <w:color w:val="800080"/>
      <w:u w:val="single"/>
    </w:rPr>
  </w:style>
  <w:style w:type="character" w:styleId="Funotenzeichen">
    <w:name w:val="Fußnotenzeichen"/>
    <w:qFormat/>
    <w:rPr>
      <w:vertAlign w:val="superscript"/>
    </w:rPr>
  </w:style>
  <w:style w:type="character" w:styleId="FootnoteReference">
    <w:name w:val="footnote reference"/>
    <w:rPr>
      <w:vertAlign w:val="superscript"/>
    </w:rPr>
  </w:style>
  <w:style w:type="character" w:styleId="CommentReference">
    <w:name w:val="annotation reference"/>
    <w:qFormat/>
    <w:rPr>
      <w:sz w:val="16"/>
      <w:szCs w:val="16"/>
    </w:rPr>
  </w:style>
  <w:style w:type="character" w:styleId="SourceCodeBig" w:customStyle="1">
    <w:name w:val="SourceCodeBig"/>
    <w:qFormat/>
    <w:rPr>
      <w:rFonts w:ascii="Courier New" w:hAnsi="Courier New" w:cs="Courier New"/>
      <w:sz w:val="24"/>
      <w:lang w:val="en-US"/>
    </w:rPr>
  </w:style>
  <w:style w:type="character" w:styleId="CommentChar" w:customStyle="1">
    <w:name w:val="Comment Char"/>
    <w:qFormat/>
    <w:rPr>
      <w:rFonts w:ascii="Arial" w:hAnsi="Arial" w:cs="Arial"/>
      <w:i/>
      <w:iCs/>
      <w:sz w:val="24"/>
      <w:szCs w:val="24"/>
      <w:lang w:val="en-GB" w:bidi="ar-SA"/>
    </w:rPr>
  </w:style>
  <w:style w:type="character" w:styleId="SourceCodeChar" w:customStyle="1">
    <w:name w:val="SourceCode Char"/>
    <w:qFormat/>
    <w:rPr>
      <w:rFonts w:ascii="Courier New" w:hAnsi="Courier New" w:cs="Courier New"/>
      <w:szCs w:val="24"/>
      <w:lang w:val="de-DE" w:bidi="ar-SA"/>
    </w:rPr>
  </w:style>
  <w:style w:type="character" w:styleId="stChar" w:customStyle="1">
    <w:name w:val="´st Char"/>
    <w:qFormat/>
    <w:rPr>
      <w:rFonts w:ascii="Courier New" w:hAnsi="Courier New" w:cs="Courier New"/>
      <w:szCs w:val="24"/>
      <w:lang w:val="en-GB" w:bidi="ar-SA"/>
    </w:rPr>
  </w:style>
  <w:style w:type="character" w:styleId="LineNumber">
    <w:name w:val="line number"/>
    <w:basedOn w:val="DefaultParagraphFont"/>
    <w:rPr/>
  </w:style>
  <w:style w:type="character" w:styleId="Code" w:customStyle="1">
    <w:name w:val="Code"/>
    <w:qFormat/>
    <w:rPr>
      <w:rFonts w:ascii="Courier New" w:hAnsi="Courier New" w:cs="Courier New"/>
      <w:sz w:val="22"/>
      <w:lang w:val="de-DE" w:eastAsia="de-DE"/>
    </w:rPr>
  </w:style>
  <w:style w:type="character" w:styleId="CommentChar1" w:customStyle="1">
    <w:name w:val="Comment Char1"/>
    <w:qFormat/>
    <w:rPr>
      <w:rFonts w:ascii="Arial" w:hAnsi="Arial" w:eastAsia="MS Mincho;ＭＳ 明朝" w:cs="Arial"/>
      <w:i/>
      <w:iCs/>
      <w:sz w:val="24"/>
      <w:szCs w:val="24"/>
      <w:lang w:val="en-GB" w:bidi="ar-SA"/>
    </w:rPr>
  </w:style>
  <w:style w:type="character" w:styleId="SourceCodeChar1" w:customStyle="1">
    <w:name w:val="SourceCode Char1"/>
    <w:qFormat/>
    <w:rPr>
      <w:rFonts w:ascii="Courier New" w:hAnsi="Courier New" w:eastAsia="MS Mincho;ＭＳ 明朝" w:cs="Courier New"/>
      <w:szCs w:val="24"/>
      <w:lang w:val="de-DE" w:bidi="ar-SA"/>
    </w:rPr>
  </w:style>
  <w:style w:type="character" w:styleId="REQTextCar" w:customStyle="1">
    <w:name w:val="REQText Car"/>
    <w:qFormat/>
    <w:rPr>
      <w:rFonts w:ascii="Helvetica" w:hAnsi="Helvetica" w:eastAsia="Arial Unicode MS" w:cs="Arial"/>
      <w:color w:val="000000"/>
      <w:szCs w:val="24"/>
      <w:lang w:val="en-GB" w:bidi="ar-SA"/>
    </w:rPr>
  </w:style>
  <w:style w:type="character" w:styleId="FormatvorlageREQText12ptRotChar" w:customStyle="1">
    <w:name w:val="Formatvorlage REQText + 12 pt Rot Char"/>
    <w:qFormat/>
    <w:rPr>
      <w:rFonts w:ascii="Arial" w:hAnsi="Arial" w:eastAsia="Arial Unicode MS" w:cs="Arial"/>
      <w:color w:val="FF0000"/>
      <w:sz w:val="24"/>
      <w:szCs w:val="24"/>
      <w:lang w:val="en-GB" w:bidi="ar-SA"/>
    </w:rPr>
  </w:style>
  <w:style w:type="character" w:styleId="SourceCode1" w:customStyle="1">
    <w:name w:val="SourceCode1"/>
    <w:basedOn w:val="DefaultParagraphFont"/>
    <w:qFormat/>
    <w:rPr/>
  </w:style>
  <w:style w:type="character" w:styleId="lastmodified" w:customStyle="1">
    <w:name w:val="lastmodified"/>
    <w:qFormat/>
    <w:rPr>
      <w:sz w:val="14"/>
      <w:szCs w:val="14"/>
    </w:rPr>
  </w:style>
  <w:style w:type="character" w:styleId="cmachtlinger" w:customStyle="1">
    <w:name w:val="cmachtlinger"/>
    <w:qFormat/>
    <w:rPr>
      <w:rFonts w:ascii="Arial" w:hAnsi="Arial" w:cs="Arial"/>
      <w:color w:val="000000"/>
      <w:sz w:val="20"/>
      <w:szCs w:val="20"/>
    </w:rPr>
  </w:style>
  <w:style w:type="character" w:styleId="UnresolvedMention">
    <w:name w:val="Unresolved Mention"/>
    <w:qFormat/>
    <w:rPr>
      <w:color w:val="605E5C"/>
      <w:shd w:fill="E1DFDD" w:val="clear"/>
    </w:rPr>
  </w:style>
  <w:style w:type="character" w:styleId="KopfzeileZchn" w:customStyle="1">
    <w:name w:val="Kopfzeile Zchn"/>
    <w:qFormat/>
    <w:rPr>
      <w:rFonts w:ascii="Arial" w:hAnsi="Arial" w:cs="Arial"/>
      <w:sz w:val="24"/>
      <w:szCs w:val="24"/>
      <w:lang w:val="de-DE"/>
    </w:rPr>
  </w:style>
  <w:style w:type="paragraph" w:styleId="berschrift">
    <w:name w:val="Überschrift"/>
    <w:basedOn w:val="Normal"/>
    <w:next w:val="BodyText"/>
    <w:qFormat/>
    <w:pPr>
      <w:keepNext w:val="true"/>
      <w:spacing w:before="240" w:after="120"/>
    </w:pPr>
    <w:rPr>
      <w:rFonts w:ascii="Carlito" w:hAnsi="Carlito" w:eastAsia="DejaVu Sans" w:cs="DejaVu Sans"/>
      <w:sz w:val="28"/>
      <w:szCs w:val="28"/>
    </w:rPr>
  </w:style>
  <w:style w:type="paragraph" w:styleId="BodyText">
    <w:name w:val="Body Text"/>
    <w:basedOn w:val="Normal"/>
    <w:pPr>
      <w:jc w:val="both"/>
    </w:pPr>
    <w:rPr>
      <w:rFonts w:ascii="CorpoSLig;Calibri" w:hAnsi="CorpoSLig;Calibri"/>
      <w:szCs w:val="20"/>
      <w:lang w:val="en-GB"/>
    </w:rPr>
  </w:style>
  <w:style w:type="paragraph" w:styleId="List">
    <w:name w:val="List"/>
    <w:basedOn w:val="BodyText"/>
    <w:pPr/>
    <w:rPr/>
  </w:style>
  <w:style w:type="paragraph" w:styleId="Caption">
    <w:name w:val="caption"/>
    <w:basedOn w:val="Normal"/>
    <w:next w:val="Normal"/>
    <w:qFormat/>
    <w:pPr>
      <w:spacing w:before="120" w:after="120"/>
    </w:pPr>
    <w:rPr>
      <w:b/>
      <w:bCs/>
      <w:sz w:val="20"/>
      <w:szCs w:val="20"/>
    </w:rPr>
  </w:style>
  <w:style w:type="paragraph" w:styleId="Verzeichnis">
    <w:name w:val="Verzeichnis"/>
    <w:basedOn w:val="Normal"/>
    <w:qFormat/>
    <w:pPr>
      <w:suppressLineNumbers/>
    </w:pPr>
    <w:rPr/>
  </w:style>
  <w:style w:type="paragraph" w:styleId="berschriftuser" w:customStyle="1">
    <w:name w:val="Überschrift (user)"/>
    <w:basedOn w:val="Normal"/>
    <w:next w:val="BodyText"/>
    <w:qFormat/>
    <w:pPr>
      <w:keepNext w:val="true"/>
      <w:spacing w:before="240" w:after="120"/>
    </w:pPr>
    <w:rPr>
      <w:rFonts w:ascii="Carlito" w:hAnsi="Carlito" w:eastAsia="DejaVu Sans" w:cs="DejaVu Sans"/>
      <w:sz w:val="28"/>
      <w:szCs w:val="28"/>
    </w:rPr>
  </w:style>
  <w:style w:type="paragraph" w:styleId="Verzeichnisuser" w:customStyle="1">
    <w:name w:val="Verzeichnis (user)"/>
    <w:basedOn w:val="Normal"/>
    <w:qFormat/>
    <w:pPr>
      <w:suppressLineNumbers/>
    </w:pPr>
    <w:rPr/>
  </w:style>
  <w:style w:type="paragraph" w:styleId="IndexHeading">
    <w:name w:val="index heading"/>
    <w:basedOn w:val="Normal"/>
    <w:next w:val="Index1"/>
    <w:pPr/>
    <w:rPr>
      <w:rFonts w:eastAsia="Arial Unicode MS"/>
      <w:lang w:val="en-US"/>
    </w:rPr>
  </w:style>
  <w:style w:type="paragraph" w:styleId="FormatvorlageIndexberschriftZentriert1" w:customStyle="1">
    <w:name w:val="Formatvorlage Indexüberschrift + Zentriert1"/>
    <w:basedOn w:val="IndexHeading"/>
    <w:qFormat/>
    <w:pPr>
      <w:numPr>
        <w:ilvl w:val="0"/>
        <w:numId w:val="2"/>
      </w:numPr>
      <w:jc w:val="center"/>
    </w:pPr>
    <w:rPr>
      <w:rFonts w:ascii="CorpoSLig;Calibri" w:hAnsi="CorpoSLig;Calibri" w:cs="CorpoSLig;Calibri"/>
      <w:b/>
      <w:lang w:val="en-GB"/>
    </w:rPr>
  </w:style>
  <w:style w:type="paragraph" w:styleId="Index1">
    <w:name w:val="index 1"/>
    <w:basedOn w:val="Normal"/>
    <w:next w:val="Normal"/>
    <w:pPr>
      <w:ind w:hanging="240" w:start="240"/>
    </w:pPr>
    <w:rPr>
      <w:rFonts w:eastAsia="Arial Unicode MS"/>
      <w:lang w:val="en-US"/>
    </w:rPr>
  </w:style>
  <w:style w:type="paragraph" w:styleId="Kopf-undFuzeile" w:customStyle="1">
    <w:name w:val="Kopf- und Fußzeile"/>
    <w:basedOn w:val="Normal"/>
    <w:qFormat/>
    <w:pPr>
      <w:suppressLineNumbers/>
      <w:tabs>
        <w:tab w:val="clear" w:pos="708"/>
        <w:tab w:val="center" w:pos="4819" w:leader="none"/>
        <w:tab w:val="right" w:pos="9638" w:leader="none"/>
      </w:tabs>
    </w:pPr>
    <w:rPr/>
  </w:style>
  <w:style w:type="paragraph" w:styleId="Kopf-Fuzeile">
    <w:name w:val="Kopf-/Fußzeile"/>
    <w:basedOn w:val="Normal"/>
    <w:qFormat/>
    <w:pPr/>
    <w:rPr/>
  </w:style>
  <w:style w:type="paragraph" w:styleId="Footer">
    <w:name w:val="footer"/>
    <w:basedOn w:val="Normal"/>
    <w:pPr>
      <w:tabs>
        <w:tab w:val="clear" w:pos="708"/>
        <w:tab w:val="center" w:pos="4536" w:leader="none"/>
        <w:tab w:val="right" w:pos="9072" w:leader="none"/>
      </w:tabs>
    </w:pPr>
    <w:rPr>
      <w:rFonts w:eastAsia="Arial Unicode MS"/>
      <w:lang w:val="en-US"/>
    </w:rPr>
  </w:style>
  <w:style w:type="paragraph" w:styleId="TOC1">
    <w:name w:val="toc 1"/>
    <w:basedOn w:val="Normal"/>
    <w:next w:val="Normal"/>
    <w:pPr>
      <w:spacing w:before="120" w:after="120"/>
    </w:pPr>
    <w:rPr>
      <w:rFonts w:eastAsia="Arial Unicode MS"/>
      <w:lang w:val="en-US"/>
    </w:rPr>
  </w:style>
  <w:style w:type="paragraph" w:styleId="TOC2">
    <w:name w:val="toc 2"/>
    <w:basedOn w:val="Normal"/>
    <w:next w:val="Normal"/>
    <w:pPr>
      <w:ind w:start="240"/>
    </w:pPr>
    <w:rPr>
      <w:rFonts w:eastAsia="Arial Unicode MS"/>
      <w:lang w:val="en-US"/>
    </w:rPr>
  </w:style>
  <w:style w:type="paragraph" w:styleId="TOC3">
    <w:name w:val="toc 3"/>
    <w:basedOn w:val="Normal"/>
    <w:next w:val="Normal"/>
    <w:pPr>
      <w:ind w:start="480"/>
    </w:pPr>
    <w:rPr>
      <w:rFonts w:eastAsia="Arial Unicode MS"/>
      <w:lang w:val="en-US"/>
    </w:rPr>
  </w:style>
  <w:style w:type="paragraph" w:styleId="TOC4">
    <w:name w:val="toc 4"/>
    <w:basedOn w:val="Normal"/>
    <w:next w:val="Normal"/>
    <w:pPr>
      <w:ind w:start="720"/>
    </w:pPr>
    <w:rPr>
      <w:rFonts w:ascii="Times New Roman" w:hAnsi="Times New Roman" w:eastAsia="Arial Unicode MS"/>
      <w:sz w:val="18"/>
      <w:lang w:val="en-US"/>
    </w:rPr>
  </w:style>
  <w:style w:type="paragraph" w:styleId="REQTopic" w:customStyle="1">
    <w:name w:val="REQTopic"/>
    <w:basedOn w:val="Normal"/>
    <w:qFormat/>
    <w:pPr/>
    <w:rPr>
      <w:rFonts w:ascii="Helvetica" w:hAnsi="Helvetica" w:eastAsia="Arial Unicode MS"/>
      <w:b/>
      <w:i/>
      <w:color w:val="000000"/>
      <w:sz w:val="20"/>
      <w:lang w:val="en-GB"/>
    </w:rPr>
  </w:style>
  <w:style w:type="paragraph" w:styleId="REQText" w:customStyle="1">
    <w:name w:val="REQText"/>
    <w:basedOn w:val="Normal"/>
    <w:qFormat/>
    <w:pPr/>
    <w:rPr>
      <w:rFonts w:ascii="Helvetica" w:hAnsi="Helvetica" w:eastAsia="Arial Unicode MS"/>
      <w:color w:val="000000"/>
      <w:sz w:val="20"/>
      <w:lang w:val="en-GB"/>
    </w:rPr>
  </w:style>
  <w:style w:type="paragraph" w:styleId="BodyTextIndent">
    <w:name w:val="Body Text Indent"/>
    <w:basedOn w:val="Normal"/>
    <w:pPr>
      <w:spacing w:before="0" w:after="120"/>
      <w:ind w:start="283"/>
    </w:pPr>
    <w:rPr/>
  </w:style>
  <w:style w:type="paragraph" w:styleId="BodyTextIndent2">
    <w:name w:val="Body Text Indent 2"/>
    <w:basedOn w:val="Normal"/>
    <w:qFormat/>
    <w:pPr>
      <w:spacing w:lineRule="auto" w:line="480" w:before="0" w:after="120"/>
      <w:ind w:start="283"/>
    </w:pPr>
    <w:rPr/>
  </w:style>
  <w:style w:type="paragraph" w:styleId="BodyTextIndent3">
    <w:name w:val="Body Text Indent 3"/>
    <w:basedOn w:val="Normal"/>
    <w:qFormat/>
    <w:pPr>
      <w:spacing w:before="0" w:after="120"/>
      <w:ind w:start="283"/>
    </w:pPr>
    <w:rPr>
      <w:sz w:val="16"/>
      <w:szCs w:val="16"/>
    </w:rPr>
  </w:style>
  <w:style w:type="paragraph" w:styleId="Header">
    <w:name w:val="header"/>
    <w:basedOn w:val="Normal"/>
    <w:pPr>
      <w:tabs>
        <w:tab w:val="clear" w:pos="708"/>
        <w:tab w:val="center" w:pos="4536" w:leader="none"/>
        <w:tab w:val="right" w:pos="9072" w:leader="none"/>
      </w:tabs>
    </w:pPr>
    <w:rPr/>
  </w:style>
  <w:style w:type="paragraph" w:styleId="Referencesto" w:customStyle="1">
    <w:name w:val="References_to"/>
    <w:basedOn w:val="Normal"/>
    <w:next w:val="Normal"/>
    <w:qFormat/>
    <w:pPr>
      <w:spacing w:before="120" w:after="60"/>
    </w:pPr>
    <w:rPr>
      <w:rFonts w:ascii="Courier New" w:hAnsi="Courier New" w:cs="Courier New"/>
      <w:lang w:val="en-US"/>
    </w:rPr>
  </w:style>
  <w:style w:type="paragraph" w:styleId="SpecificationItem" w:customStyle="1">
    <w:name w:val="Specification_Item"/>
    <w:basedOn w:val="Normal"/>
    <w:qFormat/>
    <w:pPr>
      <w:spacing w:before="0" w:after="240"/>
    </w:pPr>
    <w:rPr>
      <w:lang w:val="en-US"/>
    </w:rPr>
  </w:style>
  <w:style w:type="paragraph" w:styleId="TableofFigures">
    <w:name w:val="table of figures"/>
    <w:basedOn w:val="Normal"/>
    <w:next w:val="Normal"/>
    <w:qFormat/>
    <w:pPr>
      <w:ind w:hanging="480" w:start="480"/>
    </w:pPr>
    <w:rPr/>
  </w:style>
  <w:style w:type="paragraph" w:styleId="SpecificationItemHeadline" w:customStyle="1">
    <w:name w:val="Specification_Item_Headline"/>
    <w:basedOn w:val="SpecificationItem"/>
    <w:qFormat/>
    <w:pPr>
      <w:spacing w:before="0" w:after="60"/>
    </w:pPr>
    <w:rPr/>
  </w:style>
  <w:style w:type="paragraph" w:styleId="SourceCode" w:customStyle="1">
    <w:name w:val="SourceCode"/>
    <w:basedOn w:val="Normal"/>
    <w:qFormat/>
    <w:pPr/>
    <w:rPr>
      <w:rFonts w:ascii="Courier New" w:hAnsi="Courier New" w:cs="Courier New"/>
      <w:sz w:val="20"/>
    </w:rPr>
  </w:style>
  <w:style w:type="paragraph" w:styleId="BodyText2">
    <w:name w:val="Body Text 2"/>
    <w:basedOn w:val="Normal"/>
    <w:qFormat/>
    <w:pPr>
      <w:jc w:val="center"/>
    </w:pPr>
    <w:rPr>
      <w:u w:val="single"/>
    </w:rPr>
  </w:style>
  <w:style w:type="paragraph" w:styleId="FootnoteText">
    <w:name w:val="footnote text"/>
    <w:basedOn w:val="Normal"/>
    <w:pPr/>
    <w:rPr>
      <w:sz w:val="20"/>
      <w:szCs w:val="20"/>
    </w:rPr>
  </w:style>
  <w:style w:type="paragraph" w:styleId="CommentText">
    <w:name w:val="annotation text"/>
    <w:basedOn w:val="Normal"/>
    <w:qFormat/>
    <w:pPr/>
    <w:rPr>
      <w:sz w:val="20"/>
      <w:szCs w:val="20"/>
    </w:rPr>
  </w:style>
  <w:style w:type="paragraph" w:styleId="DocumentMap">
    <w:name w:val="Document Map"/>
    <w:basedOn w:val="Normal"/>
    <w:qFormat/>
    <w:pPr>
      <w:shd w:val="clear" w:color="auto" w:fill="000080"/>
    </w:pPr>
    <w:rPr>
      <w:rFonts w:ascii="Tahoma" w:hAnsi="Tahoma" w:cs="Tahoma"/>
    </w:rPr>
  </w:style>
  <w:style w:type="paragraph" w:styleId="BodyText3">
    <w:name w:val="Body Text 3"/>
    <w:basedOn w:val="Normal"/>
    <w:qFormat/>
    <w:pPr>
      <w:spacing w:before="0" w:after="120"/>
    </w:pPr>
    <w:rPr>
      <w:sz w:val="16"/>
      <w:szCs w:val="16"/>
    </w:rPr>
  </w:style>
  <w:style w:type="paragraph" w:styleId="BalloonText">
    <w:name w:val="Balloon Text"/>
    <w:basedOn w:val="Normal"/>
    <w:qFormat/>
    <w:pPr/>
    <w:rPr>
      <w:rFonts w:ascii="Tahoma" w:hAnsi="Tahoma" w:cs="Tahoma"/>
      <w:sz w:val="16"/>
      <w:szCs w:val="16"/>
    </w:rPr>
  </w:style>
  <w:style w:type="paragraph" w:styleId="Kommentar" w:customStyle="1">
    <w:name w:val="Kommentar"/>
    <w:basedOn w:val="Normal"/>
    <w:qFormat/>
    <w:pPr>
      <w:shd w:val="clear" w:color="auto" w:fill="C0C0C0"/>
    </w:pPr>
    <w:rPr>
      <w:i/>
      <w:iCs/>
      <w:lang w:val="en-GB"/>
    </w:rPr>
  </w:style>
  <w:style w:type="paragraph" w:styleId="st" w:customStyle="1">
    <w:name w:val="´st"/>
    <w:basedOn w:val="SourceCode"/>
    <w:qFormat/>
    <w:pPr/>
    <w:rPr>
      <w:lang w:val="en-GB"/>
    </w:rPr>
  </w:style>
  <w:style w:type="paragraph" w:styleId="FormatvorlageREQText12ptRot" w:customStyle="1">
    <w:name w:val="Formatvorlage REQText + 12 pt Rot"/>
    <w:basedOn w:val="REQText"/>
    <w:qFormat/>
    <w:pPr/>
    <w:rPr>
      <w:rFonts w:ascii="Arial" w:hAnsi="Arial"/>
      <w:color w:val="FF0000"/>
      <w:sz w:val="24"/>
    </w:rPr>
  </w:style>
  <w:style w:type="paragraph" w:styleId="lastmodified1" w:customStyle="1">
    <w:name w:val="lastmodified1"/>
    <w:basedOn w:val="Normal"/>
    <w:qFormat/>
    <w:pPr>
      <w:spacing w:before="100" w:after="100"/>
    </w:pPr>
    <w:rPr>
      <w:rFonts w:ascii="Times New Roman" w:hAnsi="Times New Roman" w:eastAsia="Times New Roman" w:cs="Times New Roman"/>
    </w:rPr>
  </w:style>
  <w:style w:type="paragraph" w:styleId="NormalWeb">
    <w:name w:val="Normal (Web)"/>
    <w:basedOn w:val="Normal"/>
    <w:qFormat/>
    <w:pPr>
      <w:spacing w:before="100" w:after="100"/>
    </w:pPr>
    <w:rPr>
      <w:rFonts w:ascii="Times New Roman" w:hAnsi="Times New Roman" w:eastAsia="Times New Roman" w:cs="Times New Roman"/>
    </w:rPr>
  </w:style>
  <w:style w:type="paragraph" w:styleId="Tabelleninhaltuser" w:customStyle="1">
    <w:name w:val="Tabelleninhalt (user)"/>
    <w:basedOn w:val="Normal"/>
    <w:qFormat/>
    <w:pPr>
      <w:widowControl w:val="false"/>
      <w:suppressLineNumbers/>
    </w:pPr>
    <w:rPr/>
  </w:style>
  <w:style w:type="paragraph" w:styleId="Tabellenberschriftuser" w:customStyle="1">
    <w:name w:val="Tabellenüberschrift (user)"/>
    <w:basedOn w:val="Tabelleninhaltuser"/>
    <w:qFormat/>
    <w:pPr>
      <w:jc w:val="center"/>
    </w:pPr>
    <w:rPr>
      <w:b/>
      <w:bCs/>
    </w:rPr>
  </w:style>
  <w:style w:type="paragraph" w:styleId="Rahmeninhaltuser" w:customStyle="1">
    <w:name w:val="Rahmeninhalt (user)"/>
    <w:basedOn w:val="Normal"/>
    <w:qFormat/>
    <w:pPr/>
    <w:rPr/>
  </w:style>
  <w:style w:type="paragraph" w:styleId="Rahmeninhalt">
    <w:name w:val="Rahmeninhalt"/>
    <w:basedOn w:val="Normal"/>
    <w:qFormat/>
    <w:pPr/>
    <w:rPr/>
  </w:style>
  <w:style w:type="numbering" w:styleId="KeineListe" w:default="1">
    <w:name w:val="Keine Liste"/>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Collabora_Office/25.04.4.3$Linux_X86_64 LibreOffice_project/fde3225f62aa6ec2a5864cd14457a414144a538a</Application>
  <AppVersion>15.0000</AppVersion>
  <Pages>1</Pages>
  <Words>143</Words>
  <Characters>804</Characters>
  <CharactersWithSpaces>940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2025-10-08T09:23:00Z</dcterms:created>
  <dc:creator>akkreuser</dc:creator>
  <dc:description/>
  <dc:language>de-DE</dc:language>
  <cp:lastModifiedBy>Marina Samoliuk</cp:lastModifiedBy>
  <dcterms:modified xsi:type="dcterms:W3CDTF">2025-10-08T09:23:00Z</dcterms:modified>
  <cp:revision>2</cp:revision>
  <dc:subject>AUTOSAR GbR</dc:subject>
  <dc:title>Specification of Module &lt;Module name&gt;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lass">
    <vt:lpwstr>Auxiliary / Standard</vt:lpwstr>
  </property>
  <property fmtid="{D5CDD505-2E9C-101B-9397-08002B2CF9AE}" pid="3" name="DocumentID">
    <vt:lpwstr>XXX</vt:lpwstr>
  </property>
  <property fmtid="{D5CDD505-2E9C-101B-9397-08002B2CF9AE}" pid="4" name="Release">
    <vt:lpwstr>X.X</vt:lpwstr>
  </property>
  <property fmtid="{D5CDD505-2E9C-101B-9397-08002B2CF9AE}" pid="5" name="ReqIndex">
    <vt:lpwstr>ReqIndex</vt:lpwstr>
  </property>
  <property fmtid="{D5CDD505-2E9C-101B-9397-08002B2CF9AE}" pid="6" name="ReqPrefix">
    <vt:lpwstr>ReqPrefix</vt:lpwstr>
  </property>
  <property fmtid="{D5CDD505-2E9C-101B-9397-08002B2CF9AE}" pid="7" name="Revision">
    <vt:lpwstr>XXXX</vt:lpwstr>
  </property>
  <property fmtid="{D5CDD505-2E9C-101B-9397-08002B2CF9AE}" pid="8" name="Status">
    <vt:lpwstr>Final/ Draft</vt:lpwstr>
  </property>
  <property fmtid="{D5CDD505-2E9C-101B-9397-08002B2CF9AE}" pid="9" name="Version">
    <vt:lpwstr>X.Y.Z</vt:lpwstr>
  </property>
  <property fmtid="{D5CDD505-2E9C-101B-9397-08002B2CF9AE}" pid="10" name="letzteNummer">
    <vt:lpwstr>letzteNummer</vt:lpwstr>
  </property>
</Properties>
</file>